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2D" w:rsidRPr="00D43F47" w:rsidRDefault="00F167E5" w:rsidP="002D1524">
      <w:pPr>
        <w:pStyle w:val="1"/>
        <w:spacing w:line="240" w:lineRule="auto"/>
        <w:ind w:firstLine="0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Перечень документов, необходимых для заключения договоров на поставку продукции ООО «САМГАЗ»:</w:t>
      </w:r>
    </w:p>
    <w:tbl>
      <w:tblPr>
        <w:tblpPr w:leftFromText="180" w:rightFromText="180" w:vertAnchor="page" w:horzAnchor="margin" w:tblpY="1816"/>
        <w:tblW w:w="107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72"/>
      </w:tblGrid>
      <w:tr w:rsidR="00F167E5" w:rsidRPr="00D43F47" w:rsidTr="00F167E5">
        <w:trPr>
          <w:trHeight w:val="345"/>
        </w:trPr>
        <w:tc>
          <w:tcPr>
            <w:tcW w:w="107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 w:themeFill="accent5" w:themeFillShade="BF"/>
            <w:tcMar>
              <w:left w:w="103" w:type="dxa"/>
            </w:tcMar>
          </w:tcPr>
          <w:p w:rsidR="00F167E5" w:rsidRPr="00D43F47" w:rsidRDefault="00F167E5" w:rsidP="00F167E5">
            <w:pPr>
              <w:pStyle w:val="2"/>
              <w:tabs>
                <w:tab w:val="left" w:pos="4200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bCs/>
                <w:color w:val="FFFFFF"/>
                <w:lang w:val="ru-RU"/>
              </w:rPr>
            </w:pPr>
          </w:p>
        </w:tc>
      </w:tr>
    </w:tbl>
    <w:p w:rsidR="00F167E5" w:rsidRPr="00D43F47" w:rsidRDefault="00F167E5" w:rsidP="00F167E5">
      <w:pPr>
        <w:spacing w:line="240" w:lineRule="auto"/>
        <w:ind w:firstLine="0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Для физических лиц:</w:t>
      </w:r>
    </w:p>
    <w:p w:rsidR="00F167E5" w:rsidRPr="00D43F47" w:rsidRDefault="00F167E5" w:rsidP="00F167E5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Бланк заказа;</w:t>
      </w:r>
    </w:p>
    <w:p w:rsidR="00F167E5" w:rsidRPr="00D43F47" w:rsidRDefault="00F167E5" w:rsidP="00F167E5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Копия паспорта, заверенная подписью лица;</w:t>
      </w:r>
    </w:p>
    <w:p w:rsidR="00F167E5" w:rsidRPr="00D43F47" w:rsidRDefault="00F167E5" w:rsidP="00F167E5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Копия идентификационного кода, заверенная подписью лица.</w:t>
      </w:r>
    </w:p>
    <w:p w:rsidR="00F167E5" w:rsidRPr="00D43F47" w:rsidRDefault="00F167E5" w:rsidP="00F167E5">
      <w:pPr>
        <w:spacing w:line="240" w:lineRule="auto"/>
        <w:ind w:firstLine="0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Для физических лиц - предпринимателей</w:t>
      </w:r>
    </w:p>
    <w:p w:rsidR="00F167E5" w:rsidRPr="00D43F47" w:rsidRDefault="00F167E5" w:rsidP="00F167E5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Бланк заказа;</w:t>
      </w:r>
    </w:p>
    <w:p w:rsidR="00F167E5" w:rsidRPr="00D43F47" w:rsidRDefault="00F167E5" w:rsidP="00F167E5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Копия паспорта, заверенная подписью лица;</w:t>
      </w:r>
    </w:p>
    <w:p w:rsidR="00F167E5" w:rsidRPr="00D43F47" w:rsidRDefault="00F167E5" w:rsidP="00F167E5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Копия выписки из Единого государственного реестра юридических лиц, физических лиц-предпринимателей и общественных формирований;</w:t>
      </w:r>
    </w:p>
    <w:p w:rsidR="00F167E5" w:rsidRPr="00D43F47" w:rsidRDefault="00F167E5" w:rsidP="00F167E5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Для ФЛП - плательщиков единого налога: Копия выписки из реестра плательщиков единого налога, заверенная подписью (и печатью при наличии) ФЛТ. Давность выписки - не более двух месяцев до даты предъявления;</w:t>
      </w:r>
    </w:p>
    <w:p w:rsidR="00F167E5" w:rsidRPr="00D43F47" w:rsidRDefault="00F167E5" w:rsidP="00F167E5">
      <w:pPr>
        <w:pStyle w:val="af"/>
        <w:numPr>
          <w:ilvl w:val="0"/>
          <w:numId w:val="1"/>
        </w:numPr>
        <w:spacing w:line="240" w:lineRule="auto"/>
        <w:rPr>
          <w:lang w:val="ru-RU"/>
        </w:rPr>
      </w:pPr>
      <w:r w:rsidRPr="00D43F47">
        <w:rPr>
          <w:rFonts w:asciiTheme="minorHAnsi" w:hAnsiTheme="minorHAnsi"/>
          <w:lang w:val="ru-RU"/>
        </w:rPr>
        <w:t>Для ФЛП - плательщиков НДС Копия выписки из реестра плательщиков НДС, заверенная подписью (и печатью при наличии) ФЛТ. Давность выписки</w:t>
      </w:r>
      <w:r w:rsidRPr="00D43F47">
        <w:rPr>
          <w:lang w:val="ru-RU"/>
        </w:rPr>
        <w:t>- не более двух месяцев до даты предъявления.</w:t>
      </w:r>
    </w:p>
    <w:p w:rsidR="00F167E5" w:rsidRPr="00D43F47" w:rsidRDefault="00F167E5" w:rsidP="00734FFB">
      <w:pPr>
        <w:spacing w:line="240" w:lineRule="auto"/>
        <w:ind w:firstLine="0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Для юридических лиц:</w:t>
      </w:r>
    </w:p>
    <w:p w:rsidR="00F167E5" w:rsidRPr="00D43F47" w:rsidRDefault="00F167E5" w:rsidP="00734FFB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Бланк заказа;</w:t>
      </w:r>
    </w:p>
    <w:p w:rsidR="00F167E5" w:rsidRPr="00D43F47" w:rsidRDefault="00F167E5" w:rsidP="00734FFB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Копия выписки (выписки) из Единого государственного реестра юридических лиц, физических лиц-предпринимателей и общественных формирований;</w:t>
      </w:r>
    </w:p>
    <w:p w:rsidR="00F167E5" w:rsidRPr="00D43F47" w:rsidRDefault="00F167E5" w:rsidP="00734FFB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Копия выписки из реестра плательщиков НДС, заверенная юридическим лицом. Давность выписки - не более двух месяцев до даты предъявления;</w:t>
      </w:r>
    </w:p>
    <w:p w:rsidR="00F167E5" w:rsidRPr="00D43F47" w:rsidRDefault="00F167E5" w:rsidP="00734FFB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Копия (заверенная юридическим лицом) доверенности на имя лица, которое будет подписывать договор (в случае, если договор будет подписывать не руководитель юридического лица).</w:t>
      </w:r>
    </w:p>
    <w:p w:rsidR="00F167E5" w:rsidRPr="00D43F47" w:rsidRDefault="00F167E5" w:rsidP="00734FFB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 Для юридических лиц, которые планируют заключить договор о долгосрочном сотрудничестве:</w:t>
      </w:r>
    </w:p>
    <w:p w:rsidR="00F167E5" w:rsidRPr="00D43F47" w:rsidRDefault="00F167E5" w:rsidP="00734FFB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Бланк заказа;</w:t>
      </w:r>
    </w:p>
    <w:p w:rsidR="00F167E5" w:rsidRPr="00D43F47" w:rsidRDefault="00F167E5" w:rsidP="00734FFB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Копия выписки из Единого государственного реестра юридических лиц, физических лиц-предпринимателей и общественных формирований, заверенная юридическим лицом. Давность выписки - не более двух месяцев до даты предъявления;</w:t>
      </w:r>
    </w:p>
    <w:p w:rsidR="00F167E5" w:rsidRPr="00D43F47" w:rsidRDefault="00F167E5" w:rsidP="00734FFB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Копия выписки из реестра плательщиков НДС, заверенная юридическим лицом. Давность выписки - не более двух месяцев до даты предъявления;</w:t>
      </w:r>
    </w:p>
    <w:p w:rsidR="00F167E5" w:rsidRPr="00D43F47" w:rsidRDefault="00F167E5" w:rsidP="00734FFB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Копия устава в действующей редакции, заверенная юридическим лицом;</w:t>
      </w:r>
    </w:p>
    <w:p w:rsidR="00F167E5" w:rsidRPr="00D43F47" w:rsidRDefault="00F167E5" w:rsidP="00734FFB">
      <w:pPr>
        <w:pStyle w:val="af"/>
        <w:numPr>
          <w:ilvl w:val="0"/>
          <w:numId w:val="1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Копия (заверенная юридическим лицом) доверенности на имя лица, которое будет подписывать договор (в случае, если договор будет подписывать не руководитель юридического лица).</w:t>
      </w:r>
    </w:p>
    <w:p w:rsidR="000C2A28" w:rsidRPr="00D43F47" w:rsidRDefault="000C2A28" w:rsidP="002D1524">
      <w:pPr>
        <w:spacing w:line="240" w:lineRule="auto"/>
        <w:ind w:firstLine="0"/>
        <w:rPr>
          <w:rFonts w:asciiTheme="minorHAnsi" w:hAnsiTheme="minorHAnsi"/>
          <w:color w:val="2E74B5"/>
          <w:sz w:val="32"/>
          <w:szCs w:val="29"/>
          <w:lang w:val="ru-RU"/>
        </w:rPr>
      </w:pPr>
      <w:r w:rsidRPr="00D43F47">
        <w:rPr>
          <w:rFonts w:asciiTheme="minorHAnsi" w:hAnsiTheme="minorHAnsi"/>
          <w:color w:val="2E74B5"/>
          <w:sz w:val="32"/>
          <w:szCs w:val="29"/>
          <w:lang w:val="ru-RU"/>
        </w:rPr>
        <w:lastRenderedPageBreak/>
        <w:t>Оплата продукции «САМГАЗ»</w:t>
      </w:r>
    </w:p>
    <w:p w:rsidR="00B258DC" w:rsidRPr="00D43F47" w:rsidRDefault="00B258DC" w:rsidP="00B258DC">
      <w:pPr>
        <w:spacing w:line="240" w:lineRule="auto"/>
        <w:ind w:firstLine="0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Покупатель производит предварительную оплату в размере 100% от стоимости заказанной продукции в течение 3-х банковских дней с момента подписания Договора.</w:t>
      </w:r>
    </w:p>
    <w:p w:rsidR="00B258DC" w:rsidRPr="00D43F47" w:rsidRDefault="00B258DC" w:rsidP="00B258DC">
      <w:pPr>
        <w:spacing w:line="240" w:lineRule="auto"/>
        <w:ind w:firstLine="0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Цена Продукции не подлежит изменению после получения в срок, предусмотренный договором, 100% предоплаты на расчетный счет Поставщика:</w:t>
      </w:r>
    </w:p>
    <w:p w:rsidR="00A269F7" w:rsidRPr="00D43F47" w:rsidRDefault="00B258DC" w:rsidP="00B258DC">
      <w:pPr>
        <w:pStyle w:val="ae"/>
        <w:numPr>
          <w:ilvl w:val="0"/>
          <w:numId w:val="3"/>
        </w:numPr>
        <w:spacing w:line="240" w:lineRule="auto"/>
        <w:rPr>
          <w:rFonts w:asciiTheme="minorHAnsi" w:hAnsiTheme="minorHAnsi" w:cs="Cambria"/>
          <w:lang w:val="ru-RU"/>
        </w:rPr>
      </w:pPr>
      <w:r w:rsidRPr="00D43F47">
        <w:rPr>
          <w:rFonts w:asciiTheme="minorHAnsi" w:hAnsiTheme="minorHAnsi" w:cs="Cambria"/>
          <w:lang w:val="ru-RU"/>
        </w:rPr>
        <w:t>р</w:t>
      </w:r>
      <w:r w:rsidR="00A269F7" w:rsidRPr="00D43F47">
        <w:rPr>
          <w:rFonts w:asciiTheme="minorHAnsi" w:hAnsiTheme="minorHAnsi" w:cs="Cambria"/>
          <w:lang w:val="ru-RU"/>
        </w:rPr>
        <w:t xml:space="preserve">/р 26001301946336 </w:t>
      </w:r>
      <w:r w:rsidRPr="00D43F47">
        <w:rPr>
          <w:rFonts w:asciiTheme="minorHAnsi" w:hAnsiTheme="minorHAnsi" w:cs="Cambria"/>
          <w:lang w:val="ru-RU"/>
        </w:rPr>
        <w:t xml:space="preserve">в Филиале Ровенский ОУ ПАО «Государственный </w:t>
      </w:r>
      <w:proofErr w:type="spellStart"/>
      <w:r w:rsidRPr="00D43F47">
        <w:rPr>
          <w:rFonts w:asciiTheme="minorHAnsi" w:hAnsiTheme="minorHAnsi" w:cs="Cambria"/>
          <w:lang w:val="ru-RU"/>
        </w:rPr>
        <w:t>Ощадный</w:t>
      </w:r>
      <w:proofErr w:type="spellEnd"/>
      <w:r w:rsidRPr="00D43F47">
        <w:rPr>
          <w:rFonts w:asciiTheme="minorHAnsi" w:hAnsiTheme="minorHAnsi" w:cs="Cambria"/>
          <w:lang w:val="ru-RU"/>
        </w:rPr>
        <w:t xml:space="preserve"> Банк Украины», МФО 333368;</w:t>
      </w:r>
    </w:p>
    <w:p w:rsidR="00A269F7" w:rsidRPr="00D43F47" w:rsidRDefault="00A269F7" w:rsidP="00D43F47">
      <w:pPr>
        <w:pStyle w:val="ae"/>
        <w:numPr>
          <w:ilvl w:val="0"/>
          <w:numId w:val="3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 w:cs="Cambria"/>
          <w:lang w:val="ru-RU"/>
        </w:rPr>
        <w:t>код</w:t>
      </w:r>
      <w:r w:rsidRPr="00D43F47">
        <w:rPr>
          <w:rFonts w:asciiTheme="minorHAnsi" w:hAnsiTheme="minorHAnsi"/>
          <w:lang w:val="ru-RU"/>
        </w:rPr>
        <w:t xml:space="preserve"> </w:t>
      </w:r>
      <w:r w:rsidR="00D43F47" w:rsidRPr="00D43F47">
        <w:rPr>
          <w:rFonts w:asciiTheme="minorHAnsi" w:hAnsiTheme="minorHAnsi" w:cs="Cambria"/>
          <w:lang w:val="ru-RU"/>
        </w:rPr>
        <w:t>ЕГРПОУ</w:t>
      </w:r>
      <w:r w:rsidRPr="00D43F47">
        <w:rPr>
          <w:rFonts w:asciiTheme="minorHAnsi" w:hAnsiTheme="minorHAnsi"/>
          <w:lang w:val="ru-RU"/>
        </w:rPr>
        <w:t xml:space="preserve"> 31299504</w:t>
      </w:r>
      <w:r w:rsidR="00A07BE2" w:rsidRPr="00D43F47">
        <w:rPr>
          <w:rFonts w:asciiTheme="minorHAnsi" w:hAnsiTheme="minorHAnsi"/>
          <w:lang w:val="ru-RU"/>
        </w:rPr>
        <w:t>;</w:t>
      </w:r>
    </w:p>
    <w:p w:rsidR="00A269F7" w:rsidRPr="00D43F47" w:rsidRDefault="00B258DC" w:rsidP="002D1524">
      <w:pPr>
        <w:pStyle w:val="af"/>
        <w:numPr>
          <w:ilvl w:val="0"/>
          <w:numId w:val="3"/>
        </w:numPr>
        <w:spacing w:line="240" w:lineRule="auto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 w:cs="Cambria"/>
          <w:lang w:val="ru-RU"/>
        </w:rPr>
        <w:t>ИНН</w:t>
      </w:r>
      <w:r w:rsidR="00A269F7" w:rsidRPr="00D43F47">
        <w:rPr>
          <w:rFonts w:asciiTheme="minorHAnsi" w:hAnsiTheme="minorHAnsi"/>
          <w:lang w:val="ru-RU"/>
        </w:rPr>
        <w:t xml:space="preserve"> 312995017169</w:t>
      </w:r>
      <w:r w:rsidR="00A07BE2" w:rsidRPr="00D43F47">
        <w:rPr>
          <w:rFonts w:asciiTheme="minorHAnsi" w:hAnsiTheme="minorHAnsi"/>
          <w:lang w:val="ru-RU"/>
        </w:rPr>
        <w:t>.</w:t>
      </w:r>
    </w:p>
    <w:tbl>
      <w:tblPr>
        <w:tblStyle w:val="41"/>
        <w:tblW w:w="10772" w:type="dxa"/>
        <w:tblInd w:w="0" w:type="dxa"/>
        <w:tblLook w:val="04A0" w:firstRow="1" w:lastRow="0" w:firstColumn="1" w:lastColumn="0" w:noHBand="0" w:noVBand="1"/>
      </w:tblPr>
      <w:tblGrid>
        <w:gridCol w:w="10772"/>
      </w:tblGrid>
      <w:tr w:rsidR="00A269F7" w:rsidRPr="00D43F47" w:rsidTr="0066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shd w:val="clear" w:color="auto" w:fill="2E74B5" w:themeFill="accent5" w:themeFillShade="BF"/>
          </w:tcPr>
          <w:p w:rsidR="00A269F7" w:rsidRPr="00D43F47" w:rsidRDefault="00A269F7" w:rsidP="002D1524">
            <w:pPr>
              <w:spacing w:line="240" w:lineRule="auto"/>
              <w:ind w:firstLine="0"/>
              <w:rPr>
                <w:rFonts w:asciiTheme="minorHAnsi" w:hAnsiTheme="minorHAnsi"/>
                <w:lang w:val="ru-RU"/>
              </w:rPr>
            </w:pPr>
          </w:p>
        </w:tc>
      </w:tr>
    </w:tbl>
    <w:p w:rsidR="00A269F7" w:rsidRPr="00D43F47" w:rsidRDefault="00D43F47" w:rsidP="002D1524">
      <w:pPr>
        <w:pStyle w:val="1"/>
        <w:spacing w:line="240" w:lineRule="auto"/>
        <w:ind w:firstLine="0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Получение продукции «САМГАЗ»</w:t>
      </w:r>
    </w:p>
    <w:p w:rsidR="00D43F47" w:rsidRPr="00D43F47" w:rsidRDefault="00D43F47" w:rsidP="00D43F47">
      <w:pPr>
        <w:spacing w:line="240" w:lineRule="auto"/>
        <w:ind w:firstLine="0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Срок отгрузки указывается в счете и / или спецификации на продукцию.</w:t>
      </w:r>
    </w:p>
    <w:p w:rsidR="00D43F47" w:rsidRPr="00D43F47" w:rsidRDefault="00D43F47" w:rsidP="00D43F47">
      <w:pPr>
        <w:spacing w:line="240" w:lineRule="auto"/>
        <w:ind w:firstLine="0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Доставка осуществляется на условиях FCA со склада ООО «САМГАЗ».</w:t>
      </w:r>
    </w:p>
    <w:p w:rsidR="00D43F47" w:rsidRPr="00D43F47" w:rsidRDefault="00D43F47" w:rsidP="00D43F47">
      <w:pPr>
        <w:spacing w:line="240" w:lineRule="auto"/>
        <w:ind w:firstLine="0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Адрес склада - г.</w:t>
      </w:r>
      <w:r w:rsidRPr="00D43F47">
        <w:rPr>
          <w:rFonts w:asciiTheme="minorHAnsi" w:hAnsiTheme="minorHAnsi"/>
          <w:lang w:val="ru-RU"/>
        </w:rPr>
        <w:t xml:space="preserve"> Ровно, ул. Строителей, 6а. График работы: </w:t>
      </w:r>
      <w:proofErr w:type="spellStart"/>
      <w:r w:rsidRPr="00D43F47">
        <w:rPr>
          <w:rFonts w:asciiTheme="minorHAnsi" w:hAnsiTheme="minorHAnsi"/>
          <w:lang w:val="ru-RU"/>
        </w:rPr>
        <w:t>Пн</w:t>
      </w:r>
      <w:proofErr w:type="spellEnd"/>
      <w:r w:rsidRPr="00D43F47">
        <w:rPr>
          <w:rFonts w:asciiTheme="minorHAnsi" w:hAnsiTheme="minorHAnsi"/>
          <w:lang w:val="ru-RU"/>
        </w:rPr>
        <w:t xml:space="preserve"> с 8.00-17.00</w:t>
      </w:r>
    </w:p>
    <w:p w:rsidR="00D43F47" w:rsidRPr="00D43F47" w:rsidRDefault="00D43F47" w:rsidP="00D43F47">
      <w:pPr>
        <w:spacing w:line="240" w:lineRule="auto"/>
        <w:ind w:firstLine="0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Отгрузка или получения продукции ООО «САМГАЗ» происходит только при наличии оригинала доверенности, выписанной на уполномоченное лицо.</w:t>
      </w:r>
    </w:p>
    <w:p w:rsidR="00D43F47" w:rsidRPr="00D43F47" w:rsidRDefault="00D43F47" w:rsidP="00D43F47">
      <w:pPr>
        <w:spacing w:line="240" w:lineRule="auto"/>
        <w:ind w:firstLine="0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Доставка осуществляется только за счет заказчика.</w:t>
      </w:r>
    </w:p>
    <w:p w:rsidR="00D43F47" w:rsidRPr="00D43F47" w:rsidRDefault="00D43F47" w:rsidP="00D43F47">
      <w:pPr>
        <w:spacing w:line="240" w:lineRule="auto"/>
        <w:ind w:firstLine="0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По желанию покупателя возможна доставка Новой Почтой на склад покупателя или в отделение Новой Почты, которое должно быть указанным в заявке. Пожалуйста, проверяйте целостность упаковки и товара при получении.</w:t>
      </w:r>
    </w:p>
    <w:p w:rsidR="00D43F47" w:rsidRPr="00D43F47" w:rsidRDefault="00D43F47" w:rsidP="00D43F47">
      <w:pPr>
        <w:spacing w:line="240" w:lineRule="auto"/>
        <w:ind w:firstLine="0"/>
        <w:rPr>
          <w:rFonts w:asciiTheme="minorHAnsi" w:hAnsiTheme="minorHAnsi"/>
          <w:lang w:val="ru-RU"/>
        </w:rPr>
      </w:pPr>
      <w:r w:rsidRPr="00D43F47">
        <w:rPr>
          <w:rFonts w:asciiTheme="minorHAnsi" w:hAnsiTheme="minorHAnsi"/>
          <w:lang w:val="ru-RU"/>
        </w:rPr>
        <w:t>Настоятельно рекомендуем осматривать целостность и сохранность упаковки груза. Если при этом были обнаружены внешние повреждения товара (упаковки) необходимо оформить этот факт документально здесь же, в отделении Новой Почты. Вы должны оформить соответствующие документы вместе с представителем перевозчика и вправе не принимать поврежденный груз.</w:t>
      </w:r>
    </w:p>
    <w:p w:rsidR="00B866ED" w:rsidRPr="00D43F47" w:rsidRDefault="00B866ED">
      <w:pPr>
        <w:spacing w:line="240" w:lineRule="auto"/>
        <w:ind w:firstLine="0"/>
        <w:rPr>
          <w:rFonts w:asciiTheme="minorHAnsi" w:hAnsiTheme="minorHAnsi"/>
          <w:lang w:val="ru-RU"/>
        </w:rPr>
      </w:pPr>
      <w:bookmarkStart w:id="0" w:name="_GoBack"/>
      <w:bookmarkEnd w:id="0"/>
    </w:p>
    <w:sectPr w:rsidR="00B866ED" w:rsidRPr="00D43F47" w:rsidSect="00D43F47">
      <w:headerReference w:type="default" r:id="rId8"/>
      <w:footerReference w:type="default" r:id="rId9"/>
      <w:pgSz w:w="11906" w:h="16838"/>
      <w:pgMar w:top="720" w:right="720" w:bottom="720" w:left="720" w:header="0" w:footer="385" w:gutter="0"/>
      <w:cols w:space="720"/>
      <w:formProt w:val="0"/>
      <w:docGrid w:linePitch="381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CE" w:rsidRDefault="00372A8A">
      <w:pPr>
        <w:spacing w:line="240" w:lineRule="auto"/>
      </w:pPr>
      <w:r>
        <w:separator/>
      </w:r>
    </w:p>
  </w:endnote>
  <w:endnote w:type="continuationSeparator" w:id="0">
    <w:p w:rsidR="00223CCE" w:rsidRDefault="00372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B0502040204020203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37" w:rsidRDefault="00372A8A" w:rsidP="00372A8A">
    <w:pPr>
      <w:pStyle w:val="af0"/>
      <w:ind w:left="-851"/>
      <w:rPr>
        <w:lang w:val="ru-RU"/>
      </w:rPr>
    </w:pPr>
    <w:r>
      <w:rPr>
        <w:noProof/>
        <w:lang w:val="uk-UA" w:eastAsia="uk-UA"/>
      </w:rPr>
      <w:drawing>
        <wp:anchor distT="0" distB="0" distL="0" distR="0" simplePos="0" relativeHeight="251698176" behindDoc="1" locked="0" layoutInCell="1" allowOverlap="1" wp14:anchorId="183EAF6F" wp14:editId="37DCF3D1">
          <wp:simplePos x="0" y="0"/>
          <wp:positionH relativeFrom="margin">
            <wp:posOffset>0</wp:posOffset>
          </wp:positionH>
          <wp:positionV relativeFrom="paragraph">
            <wp:posOffset>-46990</wp:posOffset>
          </wp:positionV>
          <wp:extent cx="990600" cy="304800"/>
          <wp:effectExtent l="0" t="0" r="0" b="0"/>
          <wp:wrapSquare wrapText="bothSides"/>
          <wp:docPr id="13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CE" w:rsidRDefault="00372A8A">
      <w:pPr>
        <w:spacing w:line="240" w:lineRule="auto"/>
      </w:pPr>
      <w:r>
        <w:separator/>
      </w:r>
    </w:p>
  </w:footnote>
  <w:footnote w:type="continuationSeparator" w:id="0">
    <w:p w:rsidR="00223CCE" w:rsidRDefault="00372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37" w:rsidRDefault="00CB0737">
    <w:pPr>
      <w:pStyle w:val="ac"/>
    </w:pPr>
  </w:p>
  <w:p w:rsidR="00CB0737" w:rsidRDefault="00CB073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7D34"/>
    <w:multiLevelType w:val="multilevel"/>
    <w:tmpl w:val="F57C49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974328"/>
    <w:multiLevelType w:val="hybridMultilevel"/>
    <w:tmpl w:val="0A7232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DD503E"/>
    <w:multiLevelType w:val="hybridMultilevel"/>
    <w:tmpl w:val="1D3847F4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B31F34"/>
    <w:multiLevelType w:val="multilevel"/>
    <w:tmpl w:val="B0DC99C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37"/>
    <w:rsid w:val="000C2A28"/>
    <w:rsid w:val="00223CCE"/>
    <w:rsid w:val="002D1524"/>
    <w:rsid w:val="00342899"/>
    <w:rsid w:val="00372A8A"/>
    <w:rsid w:val="003B4259"/>
    <w:rsid w:val="003C545F"/>
    <w:rsid w:val="005C68CD"/>
    <w:rsid w:val="006649DB"/>
    <w:rsid w:val="00734FFB"/>
    <w:rsid w:val="00893516"/>
    <w:rsid w:val="00A07BE2"/>
    <w:rsid w:val="00A269F7"/>
    <w:rsid w:val="00A70942"/>
    <w:rsid w:val="00AB0ACC"/>
    <w:rsid w:val="00B1602D"/>
    <w:rsid w:val="00B258DC"/>
    <w:rsid w:val="00B866ED"/>
    <w:rsid w:val="00CA1275"/>
    <w:rsid w:val="00CB0737"/>
    <w:rsid w:val="00D43F47"/>
    <w:rsid w:val="00F1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EFB90D"/>
  <w15:docId w15:val="{5D481CF1-2027-4E2F-8163-30E901D6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AB0ACC"/>
    <w:pPr>
      <w:widowControl w:val="0"/>
      <w:suppressAutoHyphens/>
      <w:spacing w:after="0" w:line="100" w:lineRule="atLeast"/>
      <w:ind w:firstLine="851"/>
      <w:jc w:val="both"/>
    </w:pPr>
    <w:rPr>
      <w:rFonts w:ascii="Calibri" w:eastAsia="SimSun" w:hAnsi="Calibri" w:cs="Calibri"/>
      <w:color w:val="00000A"/>
      <w:sz w:val="28"/>
      <w:szCs w:val="28"/>
      <w:lang w:eastAsia="hi-IN" w:bidi="hi-IN"/>
    </w:rPr>
  </w:style>
  <w:style w:type="paragraph" w:styleId="1">
    <w:name w:val="heading 1"/>
    <w:basedOn w:val="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29"/>
    </w:rPr>
  </w:style>
  <w:style w:type="paragraph" w:styleId="2">
    <w:name w:val="heading 2"/>
    <w:basedOn w:val="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libri Light" w:hAnsi="Calibri Light"/>
      <w:color w:val="2E74B5"/>
      <w:sz w:val="32"/>
      <w:szCs w:val="29"/>
      <w:lang w:val="ru-RU" w:eastAsia="hi-IN" w:bidi="hi-IN"/>
    </w:rPr>
  </w:style>
  <w:style w:type="character" w:customStyle="1" w:styleId="a3">
    <w:name w:val="Насичена цитата Знак"/>
    <w:basedOn w:val="a0"/>
    <w:rPr>
      <w:rFonts w:ascii="Times New Roman" w:eastAsia="SimSun" w:hAnsi="Times New Roman" w:cs="Mangal"/>
      <w:i/>
      <w:iCs/>
      <w:color w:val="5B9BD5"/>
      <w:sz w:val="24"/>
      <w:szCs w:val="21"/>
      <w:lang w:val="ru-RU" w:eastAsia="hi-IN" w:bidi="hi-IN"/>
    </w:rPr>
  </w:style>
  <w:style w:type="character" w:customStyle="1" w:styleId="20">
    <w:name w:val="Заголовок 2 Знак"/>
    <w:basedOn w:val="a0"/>
    <w:rPr>
      <w:rFonts w:ascii="Calibri Light" w:hAnsi="Calibri Light"/>
      <w:color w:val="2E74B5"/>
      <w:sz w:val="26"/>
      <w:szCs w:val="23"/>
      <w:lang w:val="ru-RU" w:eastAsia="hi-IN" w:bidi="hi-IN"/>
    </w:rPr>
  </w:style>
  <w:style w:type="character" w:customStyle="1" w:styleId="a4">
    <w:name w:val="Верхній колонтитул Знак"/>
    <w:basedOn w:val="a0"/>
    <w:rPr>
      <w:rFonts w:ascii="Times New Roman" w:eastAsia="SimSun" w:hAnsi="Times New Roman" w:cs="Mangal"/>
      <w:sz w:val="24"/>
      <w:szCs w:val="21"/>
      <w:lang w:val="ru-RU" w:eastAsia="hi-IN" w:bidi="hi-IN"/>
    </w:rPr>
  </w:style>
  <w:style w:type="character" w:customStyle="1" w:styleId="a5">
    <w:name w:val="Нижній колонтитул Знак"/>
    <w:basedOn w:val="a0"/>
    <w:uiPriority w:val="99"/>
    <w:rPr>
      <w:rFonts w:ascii="Times New Roman" w:eastAsia="SimSun" w:hAnsi="Times New Roman" w:cs="Mangal"/>
      <w:sz w:val="24"/>
      <w:szCs w:val="21"/>
      <w:lang w:val="ru-RU" w:eastAsia="hi-IN" w:bidi="hi-I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a7">
    <w:name w:val="Основной текст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Указатель"/>
    <w:basedOn w:val="a"/>
    <w:pPr>
      <w:suppressLineNumbers/>
    </w:pPr>
    <w:rPr>
      <w:rFonts w:cs="Mangal"/>
    </w:rPr>
  </w:style>
  <w:style w:type="paragraph" w:styleId="ab">
    <w:name w:val="Intense Quote"/>
    <w:basedOn w:val="a"/>
    <w:pPr>
      <w:pBdr>
        <w:top w:val="single" w:sz="4" w:space="0" w:color="5B9BD5"/>
        <w:left w:val="nil"/>
        <w:bottom w:val="single" w:sz="4" w:space="0" w:color="5B9BD5"/>
        <w:right w:val="nil"/>
      </w:pBdr>
      <w:spacing w:before="360" w:after="360"/>
      <w:ind w:left="864" w:right="864"/>
      <w:jc w:val="center"/>
    </w:pPr>
    <w:rPr>
      <w:i/>
      <w:iCs/>
      <w:color w:val="5B9BD5"/>
      <w:szCs w:val="21"/>
    </w:rPr>
  </w:style>
  <w:style w:type="paragraph" w:customStyle="1" w:styleId="ac">
    <w:name w:val="Верхний колонтитул"/>
    <w:basedOn w:val="a"/>
    <w:pPr>
      <w:tabs>
        <w:tab w:val="center" w:pos="4819"/>
        <w:tab w:val="right" w:pos="9639"/>
      </w:tabs>
    </w:pPr>
    <w:rPr>
      <w:szCs w:val="21"/>
    </w:rPr>
  </w:style>
  <w:style w:type="paragraph" w:customStyle="1" w:styleId="ad">
    <w:name w:val="Нижний колонтитул"/>
    <w:basedOn w:val="a"/>
    <w:pPr>
      <w:tabs>
        <w:tab w:val="center" w:pos="4819"/>
        <w:tab w:val="right" w:pos="9639"/>
      </w:tabs>
    </w:pPr>
    <w:rPr>
      <w:szCs w:val="21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styleId="af">
    <w:name w:val="List Paragraph"/>
    <w:basedOn w:val="a"/>
    <w:uiPriority w:val="34"/>
    <w:qFormat/>
    <w:pPr>
      <w:ind w:left="720"/>
      <w:contextualSpacing/>
    </w:pPr>
    <w:rPr>
      <w:rFonts w:cs="Mangal"/>
      <w:szCs w:val="25"/>
    </w:rPr>
  </w:style>
  <w:style w:type="paragraph" w:customStyle="1" w:styleId="af0">
    <w:name w:val="підпис"/>
    <w:basedOn w:val="a"/>
    <w:pPr>
      <w:widowControl/>
      <w:suppressAutoHyphens w:val="0"/>
      <w:spacing w:before="120"/>
      <w:ind w:firstLine="0"/>
      <w:jc w:val="left"/>
    </w:pPr>
    <w:rPr>
      <w:i/>
      <w:iCs/>
      <w:color w:val="595959"/>
      <w:sz w:val="14"/>
      <w:szCs w:val="20"/>
      <w:lang w:val="en-US" w:eastAsia="ja-JP" w:bidi="ar-SA"/>
    </w:rPr>
  </w:style>
  <w:style w:type="table" w:styleId="41">
    <w:name w:val="Grid Table 4 Accent 1"/>
    <w:basedOn w:val="a1"/>
    <w:uiPriority w:val="49"/>
    <w:rsid w:val="00A269F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f1">
    <w:name w:val="header"/>
    <w:basedOn w:val="a"/>
    <w:link w:val="11"/>
    <w:uiPriority w:val="99"/>
    <w:unhideWhenUsed/>
    <w:rsid w:val="00A269F7"/>
    <w:pPr>
      <w:tabs>
        <w:tab w:val="center" w:pos="4819"/>
        <w:tab w:val="right" w:pos="9639"/>
      </w:tabs>
      <w:spacing w:line="240" w:lineRule="auto"/>
    </w:pPr>
    <w:rPr>
      <w:rFonts w:cs="Mangal"/>
      <w:szCs w:val="25"/>
    </w:rPr>
  </w:style>
  <w:style w:type="character" w:customStyle="1" w:styleId="11">
    <w:name w:val="Верхній колонтитул Знак1"/>
    <w:basedOn w:val="a0"/>
    <w:link w:val="af1"/>
    <w:uiPriority w:val="99"/>
    <w:rsid w:val="00A269F7"/>
    <w:rPr>
      <w:rFonts w:ascii="Calibri" w:eastAsia="SimSun" w:hAnsi="Calibri" w:cs="Mangal"/>
      <w:color w:val="00000A"/>
      <w:sz w:val="28"/>
      <w:szCs w:val="25"/>
      <w:lang w:eastAsia="hi-IN" w:bidi="hi-IN"/>
    </w:rPr>
  </w:style>
  <w:style w:type="paragraph" w:styleId="af2">
    <w:name w:val="footer"/>
    <w:basedOn w:val="a"/>
    <w:link w:val="12"/>
    <w:uiPriority w:val="99"/>
    <w:unhideWhenUsed/>
    <w:rsid w:val="00A269F7"/>
    <w:pPr>
      <w:tabs>
        <w:tab w:val="center" w:pos="4819"/>
        <w:tab w:val="right" w:pos="9639"/>
      </w:tabs>
      <w:spacing w:line="240" w:lineRule="auto"/>
    </w:pPr>
    <w:rPr>
      <w:rFonts w:cs="Mangal"/>
      <w:szCs w:val="25"/>
    </w:rPr>
  </w:style>
  <w:style w:type="character" w:customStyle="1" w:styleId="12">
    <w:name w:val="Нижній колонтитул Знак1"/>
    <w:basedOn w:val="a0"/>
    <w:link w:val="af2"/>
    <w:uiPriority w:val="99"/>
    <w:rsid w:val="00A269F7"/>
    <w:rPr>
      <w:rFonts w:ascii="Calibri" w:eastAsia="SimSun" w:hAnsi="Calibri" w:cs="Mangal"/>
      <w:color w:val="00000A"/>
      <w:sz w:val="28"/>
      <w:szCs w:val="25"/>
      <w:lang w:eastAsia="hi-IN" w:bidi="hi-IN"/>
    </w:rPr>
  </w:style>
  <w:style w:type="paragraph" w:styleId="af3">
    <w:name w:val="No Spacing"/>
    <w:uiPriority w:val="1"/>
    <w:qFormat/>
    <w:rsid w:val="00F167E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10BA-2C3C-45F3-ACF5-4FBA6A96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2203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korolkov</dc:creator>
  <cp:lastModifiedBy>Локоть Алла</cp:lastModifiedBy>
  <cp:revision>3</cp:revision>
  <cp:lastPrinted>2017-02-13T08:20:00Z</cp:lastPrinted>
  <dcterms:created xsi:type="dcterms:W3CDTF">2017-02-14T14:14:00Z</dcterms:created>
  <dcterms:modified xsi:type="dcterms:W3CDTF">2017-02-14T14:28:00Z</dcterms:modified>
</cp:coreProperties>
</file>